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9C5B" w14:textId="77777777" w:rsidR="00681C7E" w:rsidRDefault="00681C7E">
      <w:pPr>
        <w:ind w:left="851"/>
        <w:sectPr w:rsidR="00681C7E" w:rsidSect="00A858AC">
          <w:headerReference w:type="default" r:id="rId6"/>
          <w:headerReference w:type="first" r:id="rId7"/>
          <w:footerReference w:type="first" r:id="rId8"/>
          <w:type w:val="continuous"/>
          <w:pgSz w:w="11906" w:h="16838" w:code="9"/>
          <w:pgMar w:top="567" w:right="567" w:bottom="663" w:left="567" w:header="720" w:footer="668" w:gutter="0"/>
          <w:cols w:space="720"/>
          <w:titlePg/>
        </w:sectPr>
      </w:pPr>
    </w:p>
    <w:tbl>
      <w:tblPr>
        <w:tblpPr w:leftFromText="195" w:rightFromText="195" w:vertAnchor="page" w:tblpY="1576"/>
        <w:tblW w:w="0" w:type="auto"/>
        <w:tblLayout w:type="fixed"/>
        <w:tblCellMar>
          <w:left w:w="120" w:type="dxa"/>
          <w:right w:w="120" w:type="dxa"/>
        </w:tblCellMar>
        <w:tblLook w:val="0000" w:firstRow="0" w:lastRow="0" w:firstColumn="0" w:lastColumn="0" w:noHBand="0" w:noVBand="0"/>
      </w:tblPr>
      <w:tblGrid>
        <w:gridCol w:w="794"/>
        <w:gridCol w:w="7003"/>
        <w:gridCol w:w="2835"/>
      </w:tblGrid>
      <w:tr w:rsidR="00681C7E" w14:paraId="6AD20E1A" w14:textId="77777777" w:rsidTr="00090E5D">
        <w:trPr>
          <w:cantSplit/>
          <w:trHeight w:hRule="exact" w:val="1290"/>
        </w:trPr>
        <w:tc>
          <w:tcPr>
            <w:tcW w:w="7797" w:type="dxa"/>
            <w:gridSpan w:val="2"/>
          </w:tcPr>
          <w:p w14:paraId="32AB1053" w14:textId="77777777" w:rsidR="00681C7E" w:rsidRDefault="00681C7E" w:rsidP="00681C7E">
            <w:pPr>
              <w:tabs>
                <w:tab w:val="left" w:pos="731"/>
              </w:tabs>
              <w:ind w:hanging="120"/>
            </w:pPr>
          </w:p>
        </w:tc>
        <w:tc>
          <w:tcPr>
            <w:tcW w:w="2835" w:type="dxa"/>
            <w:vMerge w:val="restart"/>
          </w:tcPr>
          <w:p w14:paraId="679DFBA5" w14:textId="77777777" w:rsidR="00090E5D" w:rsidRDefault="00090E5D" w:rsidP="00090E5D">
            <w:pPr>
              <w:ind w:left="-122" w:right="-120"/>
              <w:rPr>
                <w:b/>
                <w:sz w:val="18"/>
                <w:szCs w:val="18"/>
              </w:rPr>
            </w:pPr>
            <w:r>
              <w:rPr>
                <w:b/>
                <w:sz w:val="18"/>
                <w:szCs w:val="18"/>
              </w:rPr>
              <w:t>Growth &amp; City Development</w:t>
            </w:r>
          </w:p>
          <w:p w14:paraId="32CBCB53" w14:textId="77777777" w:rsidR="00090E5D" w:rsidRDefault="00090E5D" w:rsidP="00090E5D">
            <w:pPr>
              <w:ind w:left="-122" w:right="-120"/>
              <w:rPr>
                <w:b/>
                <w:sz w:val="18"/>
                <w:szCs w:val="18"/>
              </w:rPr>
            </w:pPr>
            <w:r>
              <w:rPr>
                <w:sz w:val="18"/>
                <w:szCs w:val="18"/>
              </w:rPr>
              <w:t>Traffic &amp; Transport</w:t>
            </w:r>
          </w:p>
          <w:p w14:paraId="4F43F596" w14:textId="77777777" w:rsidR="00090E5D" w:rsidRDefault="00090E5D" w:rsidP="00090E5D">
            <w:pPr>
              <w:ind w:left="-120" w:right="-978"/>
              <w:rPr>
                <w:sz w:val="18"/>
                <w:szCs w:val="18"/>
              </w:rPr>
            </w:pPr>
            <w:r>
              <w:rPr>
                <w:sz w:val="18"/>
                <w:szCs w:val="18"/>
              </w:rPr>
              <w:t>Planning, Regeneration &amp; Housing</w:t>
            </w:r>
          </w:p>
          <w:p w14:paraId="7D314B70" w14:textId="77777777" w:rsidR="00090E5D" w:rsidRDefault="00090E5D" w:rsidP="00090E5D">
            <w:pPr>
              <w:ind w:left="-122" w:right="-120"/>
              <w:rPr>
                <w:sz w:val="18"/>
                <w:szCs w:val="18"/>
              </w:rPr>
            </w:pPr>
            <w:r>
              <w:rPr>
                <w:sz w:val="18"/>
                <w:szCs w:val="18"/>
              </w:rPr>
              <w:t>Loxley House</w:t>
            </w:r>
          </w:p>
          <w:p w14:paraId="6728009F" w14:textId="77777777" w:rsidR="00090E5D" w:rsidRDefault="00090E5D" w:rsidP="00090E5D">
            <w:pPr>
              <w:ind w:left="-122" w:right="-120"/>
              <w:rPr>
                <w:sz w:val="18"/>
                <w:szCs w:val="18"/>
              </w:rPr>
            </w:pPr>
            <w:r>
              <w:rPr>
                <w:sz w:val="18"/>
                <w:szCs w:val="18"/>
              </w:rPr>
              <w:t>Station Street</w:t>
            </w:r>
          </w:p>
          <w:p w14:paraId="04ACB433" w14:textId="77777777" w:rsidR="00090E5D" w:rsidRDefault="00090E5D" w:rsidP="00090E5D">
            <w:pPr>
              <w:ind w:left="-122" w:right="-120"/>
              <w:rPr>
                <w:sz w:val="18"/>
                <w:szCs w:val="18"/>
              </w:rPr>
            </w:pPr>
            <w:r>
              <w:rPr>
                <w:sz w:val="18"/>
                <w:szCs w:val="18"/>
              </w:rPr>
              <w:t>Nottingham</w:t>
            </w:r>
          </w:p>
          <w:p w14:paraId="7089B33C" w14:textId="77777777" w:rsidR="00090E5D" w:rsidRDefault="00090E5D" w:rsidP="00090E5D">
            <w:pPr>
              <w:ind w:left="-122" w:right="-120"/>
              <w:rPr>
                <w:sz w:val="18"/>
                <w:szCs w:val="18"/>
              </w:rPr>
            </w:pPr>
            <w:r>
              <w:rPr>
                <w:sz w:val="18"/>
                <w:szCs w:val="18"/>
              </w:rPr>
              <w:t xml:space="preserve">NG2 3NG </w:t>
            </w:r>
          </w:p>
          <w:p w14:paraId="6DADF32A" w14:textId="77777777" w:rsidR="00681C7E" w:rsidRPr="008D43F9" w:rsidRDefault="00681C7E" w:rsidP="00090E5D">
            <w:pPr>
              <w:ind w:left="-116" w:right="-120"/>
              <w:rPr>
                <w:b/>
                <w:sz w:val="18"/>
                <w:szCs w:val="18"/>
              </w:rPr>
            </w:pPr>
          </w:p>
          <w:p w14:paraId="45568187" w14:textId="58698B96" w:rsidR="00681C7E" w:rsidRPr="008D43F9" w:rsidRDefault="00681C7E" w:rsidP="00090E5D">
            <w:pPr>
              <w:ind w:left="-123" w:right="-120"/>
              <w:rPr>
                <w:b/>
                <w:sz w:val="18"/>
                <w:szCs w:val="18"/>
              </w:rPr>
            </w:pPr>
            <w:r w:rsidRPr="008D43F9">
              <w:rPr>
                <w:b/>
                <w:sz w:val="18"/>
                <w:szCs w:val="18"/>
              </w:rPr>
              <w:t xml:space="preserve">Tel: </w:t>
            </w:r>
            <w:r w:rsidRPr="008D43F9">
              <w:rPr>
                <w:sz w:val="18"/>
                <w:szCs w:val="18"/>
              </w:rPr>
              <w:t>0115</w:t>
            </w:r>
            <w:r>
              <w:rPr>
                <w:sz w:val="18"/>
                <w:szCs w:val="18"/>
              </w:rPr>
              <w:t xml:space="preserve"> </w:t>
            </w:r>
            <w:r w:rsidR="0011249F">
              <w:rPr>
                <w:sz w:val="18"/>
                <w:szCs w:val="18"/>
              </w:rPr>
              <w:t>876</w:t>
            </w:r>
            <w:r w:rsidR="007535D4">
              <w:rPr>
                <w:sz w:val="18"/>
                <w:szCs w:val="18"/>
              </w:rPr>
              <w:t>4850</w:t>
            </w:r>
          </w:p>
          <w:p w14:paraId="22B3E7D8" w14:textId="77777777" w:rsidR="00681C7E" w:rsidRPr="008D43F9" w:rsidRDefault="00681C7E" w:rsidP="00090E5D">
            <w:pPr>
              <w:ind w:right="-120" w:hanging="123"/>
              <w:rPr>
                <w:b/>
                <w:sz w:val="18"/>
                <w:szCs w:val="18"/>
              </w:rPr>
            </w:pPr>
            <w:r w:rsidRPr="008D43F9">
              <w:rPr>
                <w:sz w:val="18"/>
                <w:szCs w:val="18"/>
              </w:rPr>
              <w:t>www.nottinghamcity.gov.uk</w:t>
            </w:r>
          </w:p>
        </w:tc>
      </w:tr>
      <w:tr w:rsidR="00681C7E" w14:paraId="75F03FA8" w14:textId="77777777" w:rsidTr="00090E5D">
        <w:trPr>
          <w:cantSplit/>
          <w:trHeight w:val="1265"/>
        </w:trPr>
        <w:tc>
          <w:tcPr>
            <w:tcW w:w="794" w:type="dxa"/>
            <w:vAlign w:val="bottom"/>
          </w:tcPr>
          <w:p w14:paraId="1773E3F9" w14:textId="77777777" w:rsidR="00681C7E" w:rsidRPr="008D43F9" w:rsidRDefault="00681C7E" w:rsidP="00681C7E">
            <w:pPr>
              <w:tabs>
                <w:tab w:val="left" w:pos="731"/>
              </w:tabs>
              <w:spacing w:before="40"/>
              <w:rPr>
                <w:sz w:val="18"/>
                <w:szCs w:val="18"/>
              </w:rPr>
            </w:pPr>
          </w:p>
        </w:tc>
        <w:tc>
          <w:tcPr>
            <w:tcW w:w="7003" w:type="dxa"/>
          </w:tcPr>
          <w:p w14:paraId="53FD89EB" w14:textId="77777777" w:rsidR="00681C7E" w:rsidRDefault="00681C7E" w:rsidP="00681C7E">
            <w:pPr>
              <w:tabs>
                <w:tab w:val="left" w:pos="731"/>
              </w:tabs>
              <w:ind w:hanging="120"/>
            </w:pPr>
          </w:p>
        </w:tc>
        <w:tc>
          <w:tcPr>
            <w:tcW w:w="2835" w:type="dxa"/>
            <w:vMerge/>
            <w:vAlign w:val="bottom"/>
          </w:tcPr>
          <w:p w14:paraId="40A0DAA2" w14:textId="77777777" w:rsidR="00681C7E" w:rsidRDefault="00681C7E" w:rsidP="00681C7E">
            <w:pPr>
              <w:ind w:right="-120"/>
            </w:pPr>
          </w:p>
        </w:tc>
      </w:tr>
    </w:tbl>
    <w:p w14:paraId="1CC702D3" w14:textId="77777777" w:rsidR="00681C7E" w:rsidRDefault="00681C7E">
      <w:pPr>
        <w:sectPr w:rsidR="00681C7E" w:rsidSect="00A858AC">
          <w:type w:val="continuous"/>
          <w:pgSz w:w="11906" w:h="16838" w:code="9"/>
          <w:pgMar w:top="567" w:right="567" w:bottom="663" w:left="567" w:header="720" w:footer="668" w:gutter="0"/>
          <w:cols w:space="720"/>
          <w:formProt w:val="0"/>
          <w:titlePg/>
        </w:sectPr>
      </w:pPr>
    </w:p>
    <w:p w14:paraId="19C4169F" w14:textId="7D7F85A8" w:rsidR="00681C7E" w:rsidRPr="00850107" w:rsidRDefault="004A6298">
      <w:r>
        <w:t>20</w:t>
      </w:r>
      <w:r w:rsidR="0046609A" w:rsidRPr="0046609A">
        <w:rPr>
          <w:vertAlign w:val="superscript"/>
        </w:rPr>
        <w:t>th</w:t>
      </w:r>
      <w:r w:rsidR="0046609A">
        <w:t xml:space="preserve"> </w:t>
      </w:r>
      <w:r w:rsidR="002618A5">
        <w:t>November</w:t>
      </w:r>
      <w:r w:rsidR="00A5632D">
        <w:t xml:space="preserve"> 20</w:t>
      </w:r>
      <w:r w:rsidR="00090E5D">
        <w:t>2</w:t>
      </w:r>
      <w:r w:rsidR="007535D4">
        <w:t>5</w:t>
      </w:r>
    </w:p>
    <w:p w14:paraId="12A48D8F" w14:textId="77777777" w:rsidR="00681C7E" w:rsidRDefault="00681C7E"/>
    <w:tbl>
      <w:tblPr>
        <w:tblpPr w:leftFromText="181" w:rightFromText="181" w:vertAnchor="page" w:horzAnchor="margin" w:tblpY="596"/>
        <w:tblW w:w="0" w:type="auto"/>
        <w:tblLook w:val="0000" w:firstRow="0" w:lastRow="0" w:firstColumn="0" w:lastColumn="0" w:noHBand="0" w:noVBand="0"/>
      </w:tblPr>
      <w:tblGrid>
        <w:gridCol w:w="1101"/>
        <w:gridCol w:w="4961"/>
      </w:tblGrid>
      <w:tr w:rsidR="00681C7E" w:rsidRPr="006C2550" w14:paraId="56D9444C" w14:textId="77777777">
        <w:trPr>
          <w:trHeight w:val="326"/>
        </w:trPr>
        <w:tc>
          <w:tcPr>
            <w:tcW w:w="1101" w:type="dxa"/>
          </w:tcPr>
          <w:p w14:paraId="4DD7587A" w14:textId="77777777" w:rsidR="00681C7E" w:rsidRPr="006C2550" w:rsidRDefault="00681C7E" w:rsidP="00681C7E">
            <w:pPr>
              <w:rPr>
                <w:b/>
                <w:sz w:val="18"/>
                <w:szCs w:val="18"/>
              </w:rPr>
            </w:pPr>
            <w:r>
              <w:rPr>
                <w:b/>
                <w:sz w:val="18"/>
                <w:szCs w:val="18"/>
              </w:rPr>
              <w:t>My Ref:</w:t>
            </w:r>
          </w:p>
        </w:tc>
        <w:tc>
          <w:tcPr>
            <w:tcW w:w="4961" w:type="dxa"/>
          </w:tcPr>
          <w:p w14:paraId="596A1CA1" w14:textId="276DEDDD" w:rsidR="00681C7E" w:rsidRPr="00ED707A" w:rsidRDefault="003D7FC1" w:rsidP="006337B9">
            <w:pPr>
              <w:rPr>
                <w:sz w:val="18"/>
                <w:szCs w:val="18"/>
              </w:rPr>
            </w:pPr>
            <w:r>
              <w:rPr>
                <w:sz w:val="18"/>
                <w:szCs w:val="18"/>
              </w:rPr>
              <w:t>TM</w:t>
            </w:r>
            <w:r w:rsidR="006A5A7F">
              <w:rPr>
                <w:sz w:val="18"/>
                <w:szCs w:val="18"/>
              </w:rPr>
              <w:t xml:space="preserve">P </w:t>
            </w:r>
            <w:r w:rsidR="007535D4">
              <w:rPr>
                <w:sz w:val="18"/>
                <w:szCs w:val="18"/>
              </w:rPr>
              <w:t>7445</w:t>
            </w:r>
            <w:r w:rsidR="006337B9">
              <w:rPr>
                <w:sz w:val="18"/>
                <w:szCs w:val="18"/>
              </w:rPr>
              <w:t>/FC</w:t>
            </w:r>
          </w:p>
        </w:tc>
      </w:tr>
      <w:tr w:rsidR="00681C7E" w:rsidRPr="006C2550" w14:paraId="5CD5EC59" w14:textId="77777777">
        <w:trPr>
          <w:trHeight w:val="323"/>
        </w:trPr>
        <w:tc>
          <w:tcPr>
            <w:tcW w:w="1101" w:type="dxa"/>
          </w:tcPr>
          <w:p w14:paraId="681E0274" w14:textId="77777777" w:rsidR="00681C7E" w:rsidRPr="006C2550" w:rsidRDefault="00681C7E" w:rsidP="00681C7E">
            <w:pPr>
              <w:rPr>
                <w:b/>
                <w:sz w:val="18"/>
                <w:szCs w:val="18"/>
              </w:rPr>
            </w:pPr>
            <w:r>
              <w:rPr>
                <w:b/>
                <w:sz w:val="18"/>
                <w:szCs w:val="18"/>
              </w:rPr>
              <w:t>Your Ref:</w:t>
            </w:r>
          </w:p>
        </w:tc>
        <w:tc>
          <w:tcPr>
            <w:tcW w:w="4961" w:type="dxa"/>
          </w:tcPr>
          <w:p w14:paraId="62511D17" w14:textId="3F4B0896" w:rsidR="00681C7E" w:rsidRPr="00ED707A" w:rsidRDefault="00681C7E" w:rsidP="006A5A7F">
            <w:pPr>
              <w:rPr>
                <w:sz w:val="18"/>
                <w:szCs w:val="18"/>
              </w:rPr>
            </w:pPr>
          </w:p>
        </w:tc>
      </w:tr>
      <w:tr w:rsidR="00681C7E" w:rsidRPr="006C2550" w14:paraId="403C443B" w14:textId="77777777">
        <w:trPr>
          <w:trHeight w:val="323"/>
        </w:trPr>
        <w:tc>
          <w:tcPr>
            <w:tcW w:w="1101" w:type="dxa"/>
          </w:tcPr>
          <w:p w14:paraId="15D8E8E1" w14:textId="77777777" w:rsidR="00681C7E" w:rsidRPr="006C2550" w:rsidRDefault="00681C7E" w:rsidP="00681C7E">
            <w:pPr>
              <w:rPr>
                <w:b/>
                <w:sz w:val="18"/>
                <w:szCs w:val="18"/>
              </w:rPr>
            </w:pPr>
            <w:r>
              <w:rPr>
                <w:b/>
                <w:sz w:val="18"/>
                <w:szCs w:val="18"/>
              </w:rPr>
              <w:t>Contact:</w:t>
            </w:r>
          </w:p>
        </w:tc>
        <w:tc>
          <w:tcPr>
            <w:tcW w:w="4961" w:type="dxa"/>
          </w:tcPr>
          <w:p w14:paraId="3D6AAB59" w14:textId="10B945FF" w:rsidR="00681C7E" w:rsidRPr="00ED707A" w:rsidRDefault="007535D4" w:rsidP="00533E33">
            <w:pPr>
              <w:rPr>
                <w:sz w:val="18"/>
                <w:szCs w:val="18"/>
              </w:rPr>
            </w:pPr>
            <w:r w:rsidRPr="007535D4">
              <w:rPr>
                <w:sz w:val="18"/>
                <w:szCs w:val="18"/>
              </w:rPr>
              <w:t>Alicia Goode</w:t>
            </w:r>
            <w:r w:rsidR="0011249F">
              <w:rPr>
                <w:sz w:val="18"/>
                <w:szCs w:val="18"/>
              </w:rPr>
              <w:t xml:space="preserve"> </w:t>
            </w:r>
          </w:p>
        </w:tc>
      </w:tr>
      <w:tr w:rsidR="00681C7E" w:rsidRPr="006C2550" w14:paraId="24F369DC" w14:textId="77777777">
        <w:trPr>
          <w:trHeight w:val="323"/>
        </w:trPr>
        <w:tc>
          <w:tcPr>
            <w:tcW w:w="1101" w:type="dxa"/>
          </w:tcPr>
          <w:p w14:paraId="63126F89" w14:textId="77777777" w:rsidR="00681C7E" w:rsidRPr="006C2550" w:rsidRDefault="00681C7E" w:rsidP="00681C7E">
            <w:pPr>
              <w:rPr>
                <w:b/>
                <w:sz w:val="18"/>
                <w:szCs w:val="18"/>
              </w:rPr>
            </w:pPr>
            <w:r>
              <w:rPr>
                <w:b/>
                <w:sz w:val="18"/>
                <w:szCs w:val="18"/>
              </w:rPr>
              <w:t>Email:</w:t>
            </w:r>
          </w:p>
        </w:tc>
        <w:tc>
          <w:tcPr>
            <w:tcW w:w="4961" w:type="dxa"/>
          </w:tcPr>
          <w:p w14:paraId="554DCE62" w14:textId="4F26803D" w:rsidR="00681C7E" w:rsidRPr="00ED707A" w:rsidRDefault="007535D4" w:rsidP="001D74A0">
            <w:pPr>
              <w:rPr>
                <w:sz w:val="18"/>
                <w:szCs w:val="18"/>
              </w:rPr>
            </w:pPr>
            <w:r>
              <w:rPr>
                <w:sz w:val="18"/>
                <w:szCs w:val="18"/>
              </w:rPr>
              <w:t>alicia.goode@nottinghamcity.gov.uk</w:t>
            </w:r>
          </w:p>
        </w:tc>
      </w:tr>
    </w:tbl>
    <w:p w14:paraId="2930D1BF" w14:textId="77777777" w:rsidR="00E84BCF" w:rsidRDefault="00E84BCF"/>
    <w:p w14:paraId="50EB6866" w14:textId="77777777" w:rsidR="00E84BCF" w:rsidRDefault="00E84BCF"/>
    <w:p w14:paraId="7210ECFD" w14:textId="2F6E0A16" w:rsidR="00681C7E" w:rsidRDefault="00681C7E"/>
    <w:p w14:paraId="0E60A13F" w14:textId="77777777" w:rsidR="00F318D6" w:rsidRDefault="00F318D6"/>
    <w:p w14:paraId="2C16A0C4" w14:textId="77777777" w:rsidR="00217338" w:rsidRDefault="00217338" w:rsidP="00A83C35">
      <w:pPr>
        <w:rPr>
          <w:b/>
          <w:szCs w:val="24"/>
        </w:rPr>
      </w:pPr>
    </w:p>
    <w:p w14:paraId="261082FE" w14:textId="77777777" w:rsidR="0046609A" w:rsidRDefault="0046609A" w:rsidP="0046609A">
      <w:pPr>
        <w:spacing w:line="276" w:lineRule="auto"/>
        <w:rPr>
          <w:b/>
          <w:szCs w:val="24"/>
        </w:rPr>
      </w:pPr>
      <w:r>
        <w:rPr>
          <w:b/>
          <w:szCs w:val="24"/>
        </w:rPr>
        <w:t>New Bus Lane on Hucknall Road, Nottingham, and associated restrictions</w:t>
      </w:r>
    </w:p>
    <w:p w14:paraId="627E1473" w14:textId="08A37575" w:rsidR="0046609A" w:rsidRPr="00A83C35" w:rsidRDefault="0046609A" w:rsidP="0046609A">
      <w:pPr>
        <w:spacing w:line="276" w:lineRule="auto"/>
        <w:rPr>
          <w:rFonts w:cs="Arial"/>
          <w:b/>
        </w:rPr>
      </w:pPr>
      <w:r>
        <w:rPr>
          <w:b/>
          <w:szCs w:val="24"/>
        </w:rPr>
        <w:t>Proposed Traffic Regulation Orders (TMP 7445</w:t>
      </w:r>
      <w:r w:rsidR="00E766C9">
        <w:rPr>
          <w:b/>
          <w:szCs w:val="24"/>
        </w:rPr>
        <w:t xml:space="preserve"> &amp;</w:t>
      </w:r>
      <w:r>
        <w:rPr>
          <w:b/>
          <w:szCs w:val="24"/>
        </w:rPr>
        <w:t xml:space="preserve"> TMP 7445a)</w:t>
      </w:r>
    </w:p>
    <w:p w14:paraId="19E3793D" w14:textId="77777777" w:rsidR="0046609A" w:rsidRDefault="0046609A" w:rsidP="0046609A">
      <w:pPr>
        <w:jc w:val="both"/>
        <w:rPr>
          <w:b/>
          <w:szCs w:val="24"/>
        </w:rPr>
      </w:pPr>
    </w:p>
    <w:p w14:paraId="46AEDD7F" w14:textId="77777777" w:rsidR="0046609A" w:rsidRDefault="0046609A" w:rsidP="0046609A">
      <w:pPr>
        <w:jc w:val="both"/>
        <w:rPr>
          <w:szCs w:val="24"/>
        </w:rPr>
      </w:pPr>
      <w:r w:rsidRPr="00B30879">
        <w:rPr>
          <w:szCs w:val="24"/>
        </w:rPr>
        <w:t xml:space="preserve">As </w:t>
      </w:r>
      <w:r>
        <w:rPr>
          <w:szCs w:val="24"/>
        </w:rPr>
        <w:t xml:space="preserve">part of the Bus Service Improvement Plan (BSIP) initiative, Nottingham City Council is proposing to improve public transport provision on Hucknall Lane and the Moor Bridge Junction. </w:t>
      </w:r>
    </w:p>
    <w:p w14:paraId="3D741DCA" w14:textId="77777777" w:rsidR="0046609A" w:rsidRDefault="0046609A" w:rsidP="0046609A">
      <w:pPr>
        <w:jc w:val="both"/>
        <w:rPr>
          <w:szCs w:val="24"/>
        </w:rPr>
      </w:pPr>
    </w:p>
    <w:p w14:paraId="48F05D4E" w14:textId="77777777" w:rsidR="008F1FF2" w:rsidRDefault="008F1FF2" w:rsidP="008F1FF2">
      <w:pPr>
        <w:rPr>
          <w:rFonts w:cs="Arial"/>
          <w:szCs w:val="24"/>
        </w:rPr>
      </w:pPr>
      <w:r w:rsidRPr="007455F3">
        <w:rPr>
          <w:rFonts w:cs="Arial"/>
          <w:szCs w:val="24"/>
        </w:rPr>
        <w:t xml:space="preserve">A new bus lane is proposed for </w:t>
      </w:r>
      <w:r w:rsidRPr="00D678F9">
        <w:rPr>
          <w:rFonts w:cs="Arial"/>
          <w:szCs w:val="24"/>
        </w:rPr>
        <w:t xml:space="preserve">Hucknall Lane, </w:t>
      </w:r>
      <w:r>
        <w:rPr>
          <w:rFonts w:cs="Arial"/>
          <w:szCs w:val="24"/>
        </w:rPr>
        <w:t>southbound from approximately 50m north of its junction with Grindon Crescent to its junction with Aston Drive</w:t>
      </w:r>
      <w:r w:rsidRPr="007455F3">
        <w:rPr>
          <w:rFonts w:cs="Arial"/>
          <w:szCs w:val="24"/>
        </w:rPr>
        <w:t xml:space="preserve">. </w:t>
      </w:r>
      <w:r>
        <w:rPr>
          <w:rFonts w:cs="Arial"/>
          <w:szCs w:val="24"/>
        </w:rPr>
        <w:t>Road layout changes will be incorporated into the design including the removal of build outs and widening sections of the carriageway (inbound) to create the designated bus lane. The new bus lane,</w:t>
      </w:r>
      <w:r w:rsidRPr="00D214A5">
        <w:rPr>
          <w:rFonts w:cs="Arial"/>
          <w:szCs w:val="24"/>
        </w:rPr>
        <w:t xml:space="preserve"> </w:t>
      </w:r>
      <w:r w:rsidRPr="007455F3">
        <w:rPr>
          <w:rFonts w:cs="Arial"/>
          <w:szCs w:val="24"/>
        </w:rPr>
        <w:t>which may also be used by wheelchair accessible taxis and cycles,</w:t>
      </w:r>
      <w:r>
        <w:rPr>
          <w:rFonts w:cs="Arial"/>
          <w:szCs w:val="24"/>
        </w:rPr>
        <w:t xml:space="preserve"> is proposed to operate All Days 7am-7pm. Adjacent to these bus lanes, loading restrictions will apply in line with the bus lane (All Days 7am-7pm) and waiting restrictions will apply At Any Time. </w:t>
      </w:r>
    </w:p>
    <w:p w14:paraId="48386682" w14:textId="77777777" w:rsidR="008F1FF2" w:rsidRDefault="008F1FF2" w:rsidP="008F1FF2">
      <w:pPr>
        <w:jc w:val="both"/>
        <w:rPr>
          <w:rFonts w:cs="Arial"/>
          <w:szCs w:val="24"/>
        </w:rPr>
      </w:pPr>
    </w:p>
    <w:p w14:paraId="36C155A8" w14:textId="77777777" w:rsidR="008F1FF2" w:rsidRDefault="008F1FF2" w:rsidP="008F1FF2">
      <w:pPr>
        <w:rPr>
          <w:szCs w:val="24"/>
        </w:rPr>
      </w:pPr>
      <w:r w:rsidRPr="007455F3">
        <w:rPr>
          <w:rFonts w:cs="Arial"/>
          <w:szCs w:val="24"/>
        </w:rPr>
        <w:t>Th</w:t>
      </w:r>
      <w:r>
        <w:rPr>
          <w:rFonts w:cs="Arial"/>
          <w:szCs w:val="24"/>
        </w:rPr>
        <w:t>e above</w:t>
      </w:r>
      <w:r w:rsidRPr="007455F3">
        <w:rPr>
          <w:rFonts w:cs="Arial"/>
          <w:szCs w:val="24"/>
        </w:rPr>
        <w:t xml:space="preserve"> </w:t>
      </w:r>
      <w:r>
        <w:rPr>
          <w:rFonts w:cs="Arial"/>
          <w:szCs w:val="24"/>
        </w:rPr>
        <w:t>aim</w:t>
      </w:r>
      <w:r w:rsidRPr="007455F3">
        <w:rPr>
          <w:rFonts w:cs="Arial"/>
          <w:szCs w:val="24"/>
        </w:rPr>
        <w:t>s to improve the reliability and journey times of public transport, suppor</w:t>
      </w:r>
      <w:r>
        <w:rPr>
          <w:rFonts w:cs="Arial"/>
          <w:szCs w:val="24"/>
        </w:rPr>
        <w:t>t</w:t>
      </w:r>
      <w:r w:rsidRPr="007455F3">
        <w:rPr>
          <w:rFonts w:cs="Arial"/>
          <w:szCs w:val="24"/>
        </w:rPr>
        <w:t xml:space="preserve"> modal shift, reduc</w:t>
      </w:r>
      <w:r>
        <w:rPr>
          <w:rFonts w:cs="Arial"/>
          <w:szCs w:val="24"/>
        </w:rPr>
        <w:t>e</w:t>
      </w:r>
      <w:r w:rsidRPr="007455F3">
        <w:rPr>
          <w:rFonts w:cs="Arial"/>
          <w:szCs w:val="24"/>
        </w:rPr>
        <w:t xml:space="preserve"> congestion, </w:t>
      </w:r>
      <w:r>
        <w:rPr>
          <w:rFonts w:cs="Arial"/>
          <w:szCs w:val="24"/>
        </w:rPr>
        <w:t xml:space="preserve">and </w:t>
      </w:r>
      <w:r w:rsidRPr="007455F3">
        <w:rPr>
          <w:rFonts w:cs="Arial"/>
          <w:szCs w:val="24"/>
        </w:rPr>
        <w:t>improv</w:t>
      </w:r>
      <w:r>
        <w:rPr>
          <w:rFonts w:cs="Arial"/>
          <w:szCs w:val="24"/>
        </w:rPr>
        <w:t>e</w:t>
      </w:r>
      <w:r w:rsidRPr="007455F3">
        <w:rPr>
          <w:rFonts w:cs="Arial"/>
          <w:szCs w:val="24"/>
        </w:rPr>
        <w:t xml:space="preserve"> air quality. The</w:t>
      </w:r>
      <w:r>
        <w:rPr>
          <w:rFonts w:cs="Arial"/>
          <w:szCs w:val="24"/>
        </w:rPr>
        <w:t xml:space="preserve"> </w:t>
      </w:r>
      <w:r w:rsidRPr="007455F3">
        <w:rPr>
          <w:rFonts w:cs="Arial"/>
          <w:szCs w:val="24"/>
        </w:rPr>
        <w:t xml:space="preserve">proposals are shown on the attached drawing, </w:t>
      </w:r>
      <w:r>
        <w:rPr>
          <w:szCs w:val="24"/>
        </w:rPr>
        <w:t xml:space="preserve">ref </w:t>
      </w:r>
      <w:r w:rsidRPr="00D678F9">
        <w:rPr>
          <w:szCs w:val="24"/>
        </w:rPr>
        <w:t>TM/AG/TMP7445</w:t>
      </w:r>
      <w:r w:rsidRPr="00B30879">
        <w:rPr>
          <w:szCs w:val="24"/>
        </w:rPr>
        <w:t xml:space="preserve">. Any existing restrictions would be included in the new Order.  </w:t>
      </w:r>
    </w:p>
    <w:p w14:paraId="31FFCC00" w14:textId="77777777" w:rsidR="008F1FF2" w:rsidRDefault="008F1FF2" w:rsidP="008F1FF2">
      <w:pPr>
        <w:jc w:val="both"/>
        <w:rPr>
          <w:szCs w:val="24"/>
        </w:rPr>
      </w:pPr>
    </w:p>
    <w:p w14:paraId="3D41D7CB" w14:textId="77777777" w:rsidR="008F1FF2" w:rsidRPr="007455F3" w:rsidRDefault="008F1FF2" w:rsidP="008F1FF2">
      <w:pPr>
        <w:jc w:val="both"/>
        <w:rPr>
          <w:rFonts w:cs="Arial"/>
          <w:szCs w:val="24"/>
        </w:rPr>
      </w:pPr>
      <w:r w:rsidRPr="007455F3">
        <w:rPr>
          <w:rFonts w:cs="Arial"/>
          <w:szCs w:val="24"/>
        </w:rPr>
        <w:t xml:space="preserve">Any comments or objections to the proposals should be </w:t>
      </w:r>
      <w:r>
        <w:rPr>
          <w:rFonts w:cs="Arial"/>
          <w:szCs w:val="24"/>
        </w:rPr>
        <w:t>made</w:t>
      </w:r>
      <w:r w:rsidRPr="007455F3">
        <w:rPr>
          <w:rFonts w:cs="Arial"/>
          <w:szCs w:val="24"/>
        </w:rPr>
        <w:t xml:space="preserve"> in writing </w:t>
      </w:r>
      <w:r>
        <w:rPr>
          <w:rFonts w:cs="Arial"/>
          <w:szCs w:val="24"/>
        </w:rPr>
        <w:t>to</w:t>
      </w:r>
      <w:r w:rsidRPr="007455F3">
        <w:rPr>
          <w:rFonts w:cs="Arial"/>
          <w:szCs w:val="24"/>
        </w:rPr>
        <w:t xml:space="preserve"> the above </w:t>
      </w:r>
      <w:r w:rsidRPr="00E472D3">
        <w:rPr>
          <w:szCs w:val="24"/>
        </w:rPr>
        <w:t xml:space="preserve">address by </w:t>
      </w:r>
      <w:r>
        <w:rPr>
          <w:szCs w:val="24"/>
        </w:rPr>
        <w:t>16</w:t>
      </w:r>
      <w:r w:rsidRPr="00F0342E">
        <w:rPr>
          <w:szCs w:val="24"/>
          <w:vertAlign w:val="superscript"/>
        </w:rPr>
        <w:t>th</w:t>
      </w:r>
      <w:r>
        <w:rPr>
          <w:szCs w:val="24"/>
        </w:rPr>
        <w:t xml:space="preserve"> December 2025.</w:t>
      </w:r>
      <w:r w:rsidRPr="00E472D3">
        <w:rPr>
          <w:szCs w:val="24"/>
        </w:rPr>
        <w:t xml:space="preserve"> Whilst it may not be possible to include your </w:t>
      </w:r>
      <w:r>
        <w:rPr>
          <w:szCs w:val="24"/>
        </w:rPr>
        <w:t>ideas</w:t>
      </w:r>
      <w:r w:rsidRPr="00E472D3">
        <w:rPr>
          <w:szCs w:val="24"/>
        </w:rPr>
        <w:t xml:space="preserve"> in the final scheme, all comments will be considered.</w:t>
      </w:r>
      <w:r>
        <w:rPr>
          <w:szCs w:val="24"/>
        </w:rPr>
        <w:t xml:space="preserve"> </w:t>
      </w:r>
      <w:r w:rsidRPr="007455F3">
        <w:rPr>
          <w:rFonts w:cs="Arial"/>
          <w:szCs w:val="24"/>
        </w:rPr>
        <w:t xml:space="preserve">For more information about Nottingham’s </w:t>
      </w:r>
      <w:r>
        <w:rPr>
          <w:rFonts w:cs="Arial"/>
          <w:szCs w:val="24"/>
        </w:rPr>
        <w:t>BSIP</w:t>
      </w:r>
      <w:r w:rsidRPr="007455F3">
        <w:rPr>
          <w:rFonts w:cs="Arial"/>
          <w:szCs w:val="24"/>
        </w:rPr>
        <w:t xml:space="preserve"> schemes, please visit the Council’s website:</w:t>
      </w:r>
      <w:r>
        <w:rPr>
          <w:rFonts w:cs="Arial"/>
          <w:szCs w:val="24"/>
        </w:rPr>
        <w:t xml:space="preserve"> </w:t>
      </w:r>
      <w:hyperlink r:id="rId9" w:history="1">
        <w:r w:rsidRPr="005E3B54">
          <w:rPr>
            <w:rStyle w:val="Hyperlink"/>
            <w:rFonts w:cs="Arial"/>
            <w:szCs w:val="24"/>
          </w:rPr>
          <w:t>https://www.transportnottingham.com/bus-service-improvement-plan/</w:t>
        </w:r>
      </w:hyperlink>
    </w:p>
    <w:p w14:paraId="22005EA4" w14:textId="77777777" w:rsidR="008F1FF2" w:rsidRPr="00887A51" w:rsidRDefault="008F1FF2" w:rsidP="008F1FF2">
      <w:pPr>
        <w:jc w:val="both"/>
        <w:rPr>
          <w:rFonts w:cs="Arial"/>
          <w:szCs w:val="24"/>
        </w:rPr>
      </w:pPr>
    </w:p>
    <w:p w14:paraId="033B6F88" w14:textId="77777777" w:rsidR="008F1FF2" w:rsidRDefault="008F1FF2" w:rsidP="008F1FF2">
      <w:r>
        <w:t>Yours sincerely</w:t>
      </w:r>
    </w:p>
    <w:p w14:paraId="4F67A85E" w14:textId="77777777" w:rsidR="0046609A" w:rsidRDefault="0046609A" w:rsidP="00A858AC"/>
    <w:p w14:paraId="4CE21C3A" w14:textId="77777777" w:rsidR="0046609A" w:rsidRDefault="0046609A" w:rsidP="0046609A">
      <w:r>
        <w:t>Alicia Goode</w:t>
      </w:r>
    </w:p>
    <w:p w14:paraId="1961B065" w14:textId="77777777" w:rsidR="0046609A" w:rsidRDefault="0046609A" w:rsidP="0046609A">
      <w:r>
        <w:t>Senior Officer Traffic Management</w:t>
      </w:r>
    </w:p>
    <w:p w14:paraId="5FCE450C" w14:textId="45254CF2" w:rsidR="00681C7E" w:rsidRDefault="0011249F" w:rsidP="00A858AC">
      <w:r>
        <w:t xml:space="preserve"> </w:t>
      </w:r>
    </w:p>
    <w:sectPr w:rsidR="00681C7E" w:rsidSect="00A858AC">
      <w:headerReference w:type="default" r:id="rId10"/>
      <w:footerReference w:type="default" r:id="rId11"/>
      <w:type w:val="continuous"/>
      <w:pgSz w:w="11906" w:h="16838" w:code="9"/>
      <w:pgMar w:top="-856" w:right="566" w:bottom="663" w:left="1361" w:header="720" w:footer="668"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61C8A" w14:textId="77777777" w:rsidR="00EF518E" w:rsidRDefault="00EF518E">
      <w:r>
        <w:separator/>
      </w:r>
    </w:p>
  </w:endnote>
  <w:endnote w:type="continuationSeparator" w:id="0">
    <w:p w14:paraId="4CDF7AEB" w14:textId="77777777" w:rsidR="00EF518E" w:rsidRDefault="00EF5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C1F2" w14:textId="77777777" w:rsidR="00681C7E" w:rsidRDefault="00533E33" w:rsidP="00A858AC">
    <w:pPr>
      <w:pStyle w:val="Footer"/>
      <w:ind w:left="851" w:hanging="142"/>
    </w:pPr>
    <w:r>
      <w:rPr>
        <w:noProof/>
      </w:rPr>
      <w:drawing>
        <wp:anchor distT="0" distB="0" distL="114300" distR="114300" simplePos="0" relativeHeight="251658752" behindDoc="0" locked="0" layoutInCell="1" allowOverlap="1" wp14:anchorId="6B518896" wp14:editId="4056162C">
          <wp:simplePos x="0" y="0"/>
          <wp:positionH relativeFrom="column">
            <wp:posOffset>449580</wp:posOffset>
          </wp:positionH>
          <wp:positionV relativeFrom="paragraph">
            <wp:posOffset>-729615</wp:posOffset>
          </wp:positionV>
          <wp:extent cx="1171575" cy="904875"/>
          <wp:effectExtent l="0" t="0" r="9525" b="9525"/>
          <wp:wrapSquare wrapText="bothSides"/>
          <wp:docPr id="2" name="Picture 2" descr="LEO6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O6R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5D48" w14:textId="77777777" w:rsidR="00681C7E" w:rsidRDefault="00681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CDFAB" w14:textId="77777777" w:rsidR="00EF518E" w:rsidRDefault="00EF518E">
      <w:r>
        <w:separator/>
      </w:r>
    </w:p>
  </w:footnote>
  <w:footnote w:type="continuationSeparator" w:id="0">
    <w:p w14:paraId="73ACA541" w14:textId="77777777" w:rsidR="00EF518E" w:rsidRDefault="00EF5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A965" w14:textId="77777777" w:rsidR="00681C7E" w:rsidRDefault="00681C7E">
    <w:pPr>
      <w:pStyle w:val="Header"/>
      <w:jc w:val="right"/>
    </w:pPr>
  </w:p>
  <w:p w14:paraId="74ED86EB" w14:textId="77777777" w:rsidR="00681C7E" w:rsidRDefault="00681C7E">
    <w:pPr>
      <w:pStyle w:val="Header"/>
      <w:jc w:val="right"/>
    </w:pPr>
  </w:p>
  <w:p w14:paraId="575DCFB1" w14:textId="77777777" w:rsidR="00681C7E" w:rsidRDefault="00681C7E">
    <w:pPr>
      <w:pStyle w:val="Header"/>
      <w:jc w:val="right"/>
    </w:pPr>
  </w:p>
  <w:p w14:paraId="44F5AFEA" w14:textId="77777777" w:rsidR="00681C7E" w:rsidRDefault="00533E33">
    <w:pPr>
      <w:pStyle w:val="Header"/>
      <w:jc w:val="right"/>
      <w:rPr>
        <w:b/>
        <w:sz w:val="48"/>
      </w:rPr>
    </w:pPr>
    <w:r>
      <w:rPr>
        <w:b/>
        <w:noProof/>
        <w:sz w:val="48"/>
      </w:rPr>
      <w:drawing>
        <wp:anchor distT="0" distB="0" distL="114300" distR="114300" simplePos="0" relativeHeight="251657728" behindDoc="0" locked="1" layoutInCell="0" allowOverlap="1" wp14:anchorId="2654F21D" wp14:editId="23D90466">
          <wp:simplePos x="0" y="0"/>
          <wp:positionH relativeFrom="page">
            <wp:posOffset>5410200</wp:posOffset>
          </wp:positionH>
          <wp:positionV relativeFrom="page">
            <wp:posOffset>360680</wp:posOffset>
          </wp:positionV>
          <wp:extent cx="1800225" cy="471805"/>
          <wp:effectExtent l="0" t="0" r="0" b="0"/>
          <wp:wrapTopAndBottom/>
          <wp:docPr id="3" name="Picture 1" descr="Logo-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681C7E">
      <w:rPr>
        <w:b/>
        <w:sz w:val="48"/>
      </w:rPr>
      <w:t>Memo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7E28" w14:textId="77777777" w:rsidR="00681C7E" w:rsidRDefault="00533E33" w:rsidP="00522DE1">
    <w:pPr>
      <w:pStyle w:val="Header"/>
      <w:ind w:right="282"/>
      <w:jc w:val="right"/>
    </w:pPr>
    <w:r>
      <w:rPr>
        <w:noProof/>
      </w:rPr>
      <w:drawing>
        <wp:inline distT="0" distB="0" distL="0" distR="0" wp14:anchorId="578A89EE" wp14:editId="78DA573C">
          <wp:extent cx="1438275" cy="476250"/>
          <wp:effectExtent l="0" t="0" r="0" b="0"/>
          <wp:docPr id="1" name="Picture 1" descr="NCC6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6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p w14:paraId="7311892A" w14:textId="77777777" w:rsidR="00681C7E" w:rsidRDefault="00681C7E" w:rsidP="00681C7E">
    <w:pPr>
      <w:pStyle w:val="Header"/>
    </w:pPr>
  </w:p>
  <w:p w14:paraId="02C7F8C9" w14:textId="77777777" w:rsidR="00681C7E" w:rsidRDefault="00681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28EF" w14:textId="77777777" w:rsidR="00681C7E" w:rsidRDefault="00681C7E">
    <w:pPr>
      <w:pStyle w:val="Header"/>
      <w:jc w:val="right"/>
    </w:pPr>
  </w:p>
  <w:p w14:paraId="69B5179D" w14:textId="77777777" w:rsidR="00681C7E" w:rsidRDefault="00681C7E">
    <w:pPr>
      <w:pStyle w:val="Header"/>
      <w:jc w:val="right"/>
    </w:pPr>
  </w:p>
  <w:p w14:paraId="6357C41D" w14:textId="77777777" w:rsidR="00681C7E" w:rsidRDefault="00681C7E">
    <w:pPr>
      <w:pStyle w:val="Header"/>
      <w:jc w:val="right"/>
    </w:pPr>
  </w:p>
  <w:p w14:paraId="390B83D2" w14:textId="77777777" w:rsidR="00681C7E" w:rsidRDefault="00681C7E">
    <w:pPr>
      <w:pStyle w:val="Header"/>
      <w:jc w:val="right"/>
      <w:rPr>
        <w:b/>
        <w:sz w:val="4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a9c215,#3d3938"/>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8E"/>
    <w:rsid w:val="00001ED2"/>
    <w:rsid w:val="00007927"/>
    <w:rsid w:val="0002790B"/>
    <w:rsid w:val="000328EC"/>
    <w:rsid w:val="00043513"/>
    <w:rsid w:val="00045594"/>
    <w:rsid w:val="0006088D"/>
    <w:rsid w:val="00067FFE"/>
    <w:rsid w:val="00071633"/>
    <w:rsid w:val="00081DA1"/>
    <w:rsid w:val="00090E5D"/>
    <w:rsid w:val="0009333B"/>
    <w:rsid w:val="000B1036"/>
    <w:rsid w:val="000B15B4"/>
    <w:rsid w:val="000B2AF0"/>
    <w:rsid w:val="000C061D"/>
    <w:rsid w:val="000C626B"/>
    <w:rsid w:val="000D026C"/>
    <w:rsid w:val="000E5C5D"/>
    <w:rsid w:val="0010578E"/>
    <w:rsid w:val="00107E4D"/>
    <w:rsid w:val="0011249F"/>
    <w:rsid w:val="00117974"/>
    <w:rsid w:val="001200A7"/>
    <w:rsid w:val="00151B12"/>
    <w:rsid w:val="001608B3"/>
    <w:rsid w:val="00165B81"/>
    <w:rsid w:val="00167160"/>
    <w:rsid w:val="00194DC6"/>
    <w:rsid w:val="001B24E9"/>
    <w:rsid w:val="001B27D6"/>
    <w:rsid w:val="001D2845"/>
    <w:rsid w:val="001D74A0"/>
    <w:rsid w:val="001E01A1"/>
    <w:rsid w:val="001E3AB3"/>
    <w:rsid w:val="001E699B"/>
    <w:rsid w:val="00205BD2"/>
    <w:rsid w:val="00205E7A"/>
    <w:rsid w:val="002107C5"/>
    <w:rsid w:val="00211C1F"/>
    <w:rsid w:val="00217338"/>
    <w:rsid w:val="00221D63"/>
    <w:rsid w:val="00225061"/>
    <w:rsid w:val="00235D26"/>
    <w:rsid w:val="00240B27"/>
    <w:rsid w:val="002429F1"/>
    <w:rsid w:val="00250F71"/>
    <w:rsid w:val="00256BB8"/>
    <w:rsid w:val="002618A5"/>
    <w:rsid w:val="002A2066"/>
    <w:rsid w:val="002B5CA2"/>
    <w:rsid w:val="002D7332"/>
    <w:rsid w:val="002E21FF"/>
    <w:rsid w:val="002E6112"/>
    <w:rsid w:val="002F5B20"/>
    <w:rsid w:val="00320A29"/>
    <w:rsid w:val="0032123B"/>
    <w:rsid w:val="00324775"/>
    <w:rsid w:val="003268AE"/>
    <w:rsid w:val="00337349"/>
    <w:rsid w:val="0034151B"/>
    <w:rsid w:val="00344532"/>
    <w:rsid w:val="00370D78"/>
    <w:rsid w:val="00373D41"/>
    <w:rsid w:val="00375E3C"/>
    <w:rsid w:val="0039603D"/>
    <w:rsid w:val="00397D3D"/>
    <w:rsid w:val="003A10A9"/>
    <w:rsid w:val="003B163F"/>
    <w:rsid w:val="003B5CA0"/>
    <w:rsid w:val="003D7FC1"/>
    <w:rsid w:val="003F5129"/>
    <w:rsid w:val="00413F1E"/>
    <w:rsid w:val="004303E0"/>
    <w:rsid w:val="00441378"/>
    <w:rsid w:val="00442849"/>
    <w:rsid w:val="00452D33"/>
    <w:rsid w:val="00457700"/>
    <w:rsid w:val="00460F31"/>
    <w:rsid w:val="00463433"/>
    <w:rsid w:val="00464573"/>
    <w:rsid w:val="0046609A"/>
    <w:rsid w:val="00483312"/>
    <w:rsid w:val="004850BD"/>
    <w:rsid w:val="004A2F4B"/>
    <w:rsid w:val="004A55CB"/>
    <w:rsid w:val="004A6298"/>
    <w:rsid w:val="004A7C67"/>
    <w:rsid w:val="004D39CC"/>
    <w:rsid w:val="004D471A"/>
    <w:rsid w:val="004D50FD"/>
    <w:rsid w:val="004F0CD2"/>
    <w:rsid w:val="00504184"/>
    <w:rsid w:val="00520C72"/>
    <w:rsid w:val="00521A15"/>
    <w:rsid w:val="0052206C"/>
    <w:rsid w:val="00522DE1"/>
    <w:rsid w:val="00533E33"/>
    <w:rsid w:val="00541115"/>
    <w:rsid w:val="0058363C"/>
    <w:rsid w:val="005A0038"/>
    <w:rsid w:val="005A320B"/>
    <w:rsid w:val="005A5D6F"/>
    <w:rsid w:val="005D0F9B"/>
    <w:rsid w:val="005E1E7B"/>
    <w:rsid w:val="005F1150"/>
    <w:rsid w:val="005F4DB5"/>
    <w:rsid w:val="005F4FDD"/>
    <w:rsid w:val="005F63DC"/>
    <w:rsid w:val="006265FF"/>
    <w:rsid w:val="006337B9"/>
    <w:rsid w:val="00651813"/>
    <w:rsid w:val="00676728"/>
    <w:rsid w:val="00681C7E"/>
    <w:rsid w:val="0069376B"/>
    <w:rsid w:val="006A56BF"/>
    <w:rsid w:val="006A5A7F"/>
    <w:rsid w:val="006A6AC1"/>
    <w:rsid w:val="006C224C"/>
    <w:rsid w:val="006C2EF6"/>
    <w:rsid w:val="006C6C5D"/>
    <w:rsid w:val="006F0C12"/>
    <w:rsid w:val="006F2A48"/>
    <w:rsid w:val="00701C13"/>
    <w:rsid w:val="00717CA9"/>
    <w:rsid w:val="00736802"/>
    <w:rsid w:val="007442A9"/>
    <w:rsid w:val="007535D4"/>
    <w:rsid w:val="00775D87"/>
    <w:rsid w:val="00787D8F"/>
    <w:rsid w:val="007945C6"/>
    <w:rsid w:val="00794DD7"/>
    <w:rsid w:val="00797D1D"/>
    <w:rsid w:val="007A2E19"/>
    <w:rsid w:val="007B45E6"/>
    <w:rsid w:val="007B6CCD"/>
    <w:rsid w:val="007C268B"/>
    <w:rsid w:val="007C3A02"/>
    <w:rsid w:val="007E008B"/>
    <w:rsid w:val="00800710"/>
    <w:rsid w:val="0081132F"/>
    <w:rsid w:val="008254B2"/>
    <w:rsid w:val="00825D50"/>
    <w:rsid w:val="00834274"/>
    <w:rsid w:val="00850107"/>
    <w:rsid w:val="0085600F"/>
    <w:rsid w:val="008564F8"/>
    <w:rsid w:val="0086650D"/>
    <w:rsid w:val="00897543"/>
    <w:rsid w:val="008A5138"/>
    <w:rsid w:val="008C2B9A"/>
    <w:rsid w:val="008C409C"/>
    <w:rsid w:val="008C6121"/>
    <w:rsid w:val="008E3633"/>
    <w:rsid w:val="008F1FF2"/>
    <w:rsid w:val="00910D4A"/>
    <w:rsid w:val="00925CA0"/>
    <w:rsid w:val="0093742A"/>
    <w:rsid w:val="00951C43"/>
    <w:rsid w:val="009546B0"/>
    <w:rsid w:val="00963124"/>
    <w:rsid w:val="00967011"/>
    <w:rsid w:val="009757C7"/>
    <w:rsid w:val="00992C3A"/>
    <w:rsid w:val="009B1F74"/>
    <w:rsid w:val="009E4702"/>
    <w:rsid w:val="00A5632D"/>
    <w:rsid w:val="00A632B6"/>
    <w:rsid w:val="00A80DC7"/>
    <w:rsid w:val="00A82E2C"/>
    <w:rsid w:val="00A83C35"/>
    <w:rsid w:val="00A858AC"/>
    <w:rsid w:val="00A8677E"/>
    <w:rsid w:val="00AE011F"/>
    <w:rsid w:val="00AE0FC0"/>
    <w:rsid w:val="00AF7016"/>
    <w:rsid w:val="00B227CA"/>
    <w:rsid w:val="00B67617"/>
    <w:rsid w:val="00B74636"/>
    <w:rsid w:val="00B91221"/>
    <w:rsid w:val="00BA656D"/>
    <w:rsid w:val="00BA7FB4"/>
    <w:rsid w:val="00BB3565"/>
    <w:rsid w:val="00BE03BE"/>
    <w:rsid w:val="00BF2BC9"/>
    <w:rsid w:val="00C12ABB"/>
    <w:rsid w:val="00C17B82"/>
    <w:rsid w:val="00C25291"/>
    <w:rsid w:val="00C31EE0"/>
    <w:rsid w:val="00C33095"/>
    <w:rsid w:val="00C34996"/>
    <w:rsid w:val="00C371FA"/>
    <w:rsid w:val="00C62618"/>
    <w:rsid w:val="00C66367"/>
    <w:rsid w:val="00C71277"/>
    <w:rsid w:val="00CC3515"/>
    <w:rsid w:val="00CD2057"/>
    <w:rsid w:val="00CE094C"/>
    <w:rsid w:val="00CE7891"/>
    <w:rsid w:val="00D47FDC"/>
    <w:rsid w:val="00D64F79"/>
    <w:rsid w:val="00D724FF"/>
    <w:rsid w:val="00D80F38"/>
    <w:rsid w:val="00D87155"/>
    <w:rsid w:val="00D9071E"/>
    <w:rsid w:val="00DA2E37"/>
    <w:rsid w:val="00DB0793"/>
    <w:rsid w:val="00DB2D83"/>
    <w:rsid w:val="00DD0338"/>
    <w:rsid w:val="00DF2ADB"/>
    <w:rsid w:val="00E366DC"/>
    <w:rsid w:val="00E36B9C"/>
    <w:rsid w:val="00E44832"/>
    <w:rsid w:val="00E5701C"/>
    <w:rsid w:val="00E766C9"/>
    <w:rsid w:val="00E84BCF"/>
    <w:rsid w:val="00E96062"/>
    <w:rsid w:val="00EA61E7"/>
    <w:rsid w:val="00EE0B41"/>
    <w:rsid w:val="00EF31D0"/>
    <w:rsid w:val="00EF518E"/>
    <w:rsid w:val="00EF534B"/>
    <w:rsid w:val="00F00E83"/>
    <w:rsid w:val="00F13C7E"/>
    <w:rsid w:val="00F2548A"/>
    <w:rsid w:val="00F318D6"/>
    <w:rsid w:val="00F32BB8"/>
    <w:rsid w:val="00F34D7D"/>
    <w:rsid w:val="00F55361"/>
    <w:rsid w:val="00F66224"/>
    <w:rsid w:val="00F760AD"/>
    <w:rsid w:val="00F81263"/>
    <w:rsid w:val="00F92A0A"/>
    <w:rsid w:val="00F95D80"/>
    <w:rsid w:val="00FA040B"/>
    <w:rsid w:val="00FB6722"/>
    <w:rsid w:val="00FC3EB9"/>
    <w:rsid w:val="00FD4382"/>
    <w:rsid w:val="00FE11F7"/>
    <w:rsid w:val="00FF7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9c215,#3d3938"/>
    </o:shapedefaults>
    <o:shapelayout v:ext="edit">
      <o:idmap v:ext="edit" data="2"/>
    </o:shapelayout>
  </w:shapeDefaults>
  <w:decimalSymbol w:val="."/>
  <w:listSeparator w:val=","/>
  <w14:docId w14:val="77077C10"/>
  <w15:chartTrackingRefBased/>
  <w15:docId w15:val="{2CEE93D6-2929-464B-BA5E-4D19AF931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ind w:right="-261"/>
      <w:jc w:val="right"/>
      <w:outlineLvl w:val="0"/>
    </w:pPr>
    <w:rPr>
      <w:b/>
      <w:sz w:val="28"/>
    </w:rPr>
  </w:style>
  <w:style w:type="paragraph" w:styleId="Heading2">
    <w:name w:val="heading 2"/>
    <w:basedOn w:val="Normal"/>
    <w:next w:val="Normal"/>
    <w:qFormat/>
    <w:pPr>
      <w:keepNext/>
      <w:ind w:right="-261"/>
      <w:jc w:val="righ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unhideWhenUsed/>
    <w:rsid w:val="00D64F79"/>
    <w:rPr>
      <w:color w:val="0563C1"/>
      <w:u w:val="single"/>
    </w:rPr>
  </w:style>
  <w:style w:type="paragraph" w:styleId="BalloonText">
    <w:name w:val="Balloon Text"/>
    <w:basedOn w:val="Normal"/>
    <w:link w:val="BalloonTextChar"/>
    <w:uiPriority w:val="99"/>
    <w:semiHidden/>
    <w:unhideWhenUsed/>
    <w:rsid w:val="00F760AD"/>
    <w:rPr>
      <w:rFonts w:ascii="Segoe UI" w:hAnsi="Segoe UI" w:cs="Segoe UI"/>
      <w:sz w:val="18"/>
      <w:szCs w:val="18"/>
    </w:rPr>
  </w:style>
  <w:style w:type="character" w:customStyle="1" w:styleId="BalloonTextChar">
    <w:name w:val="Balloon Text Char"/>
    <w:link w:val="BalloonText"/>
    <w:uiPriority w:val="99"/>
    <w:semiHidden/>
    <w:rsid w:val="00F760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77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transportnottingham.com/bus-service-improvement-pla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R:\Traffic%20Management\TRO\TRAFFIC%20ORDERS%20&amp;%20NOTICE%20TEMPLATES\Consultation%20Letters%20and%20contacts\2%20(Formal%20Consult%20Letter)%20Jun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(Formal Consult Letter) June 2022.dotx</Template>
  <TotalTime>44</TotalTime>
  <Pages>1</Pages>
  <Words>287</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Letter template (v3) revised Sept 2006</vt:lpstr>
    </vt:vector>
  </TitlesOfParts>
  <Company>NCC</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(v3) revised Sept 2006</dc:title>
  <dc:subject/>
  <dc:creator>Alicia Goode</dc:creator>
  <cp:keywords/>
  <cp:lastModifiedBy>Alicia Goode</cp:lastModifiedBy>
  <cp:revision>8</cp:revision>
  <cp:lastPrinted>2018-09-10T14:56:00Z</cp:lastPrinted>
  <dcterms:created xsi:type="dcterms:W3CDTF">2025-01-30T15:54:00Z</dcterms:created>
  <dcterms:modified xsi:type="dcterms:W3CDTF">2025-11-20T16:44:00Z</dcterms:modified>
</cp:coreProperties>
</file>